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</w:tblGrid>
      <w:tr w:rsidR="005267E7" w:rsidRPr="005267E7">
        <w:trPr>
          <w:tblCellSpacing w:w="52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239"/>
              <w:gridCol w:w="4116"/>
            </w:tblGrid>
            <w:tr w:rsidR="005267E7" w:rsidRPr="005267E7">
              <w:trPr>
                <w:tblCellSpacing w:w="0" w:type="dxa"/>
                <w:jc w:val="center"/>
              </w:trPr>
              <w:tc>
                <w:tcPr>
                  <w:tcW w:w="2800" w:type="pct"/>
                  <w:shd w:val="clear" w:color="auto" w:fill="E8D6C4"/>
                  <w:vAlign w:val="center"/>
                  <w:hideMark/>
                </w:tcPr>
                <w:p w:rsidR="005267E7" w:rsidRPr="005267E7" w:rsidRDefault="005267E7" w:rsidP="0052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7E7">
                    <w:rPr>
                      <w:rFonts w:ascii="Arial" w:eastAsia="Times New Roman" w:hAnsi="Arial" w:cs="Arial"/>
                      <w:b/>
                      <w:bCs/>
                      <w:color w:val="232323"/>
                      <w:sz w:val="18"/>
                      <w:szCs w:val="18"/>
                      <w:lang w:eastAsia="ru-RU"/>
                    </w:rPr>
                    <w:t xml:space="preserve">Как определить модель моего продукта? </w:t>
                  </w:r>
                </w:p>
              </w:tc>
              <w:tc>
                <w:tcPr>
                  <w:tcW w:w="0" w:type="auto"/>
                  <w:shd w:val="clear" w:color="auto" w:fill="E8D6C4"/>
                  <w:vAlign w:val="center"/>
                  <w:hideMark/>
                </w:tcPr>
                <w:tbl>
                  <w:tblPr>
                    <w:tblW w:w="5000" w:type="pct"/>
                    <w:jc w:val="right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6"/>
                  </w:tblGrid>
                  <w:tr w:rsidR="005267E7" w:rsidRPr="005267E7">
                    <w:trPr>
                      <w:tblCellSpacing w:w="7" w:type="dxa"/>
                      <w:jc w:val="right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67E7" w:rsidRPr="005267E7" w:rsidRDefault="005267E7" w:rsidP="005267E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19" name="Рисунок 19" descr="http://support.asus.com.tw/images/addshortcut.gif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support.asus.com.tw/images/addshortcut.gif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" cy="76200"/>
                              <wp:effectExtent l="0" t="0" r="0" b="0"/>
                              <wp:docPr id="18" name="Рисунок 18" descr="http://support.asus.com.tw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support.asus.com.tw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76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90500" cy="190500"/>
                              <wp:effectExtent l="0" t="0" r="0" b="0"/>
                              <wp:docPr id="17" name="Рисунок 17" descr="http://support.asus.com.tw/images/addfavorite.gif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support.asus.com.tw/images/addfavorite.gif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" cy="190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67E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 </w:t>
                        </w:r>
                      </w:p>
                    </w:tc>
                  </w:tr>
                </w:tbl>
                <w:p w:rsidR="005267E7" w:rsidRPr="005267E7" w:rsidRDefault="005267E7" w:rsidP="005267E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67E7" w:rsidRPr="005267E7" w:rsidRDefault="005267E7" w:rsidP="0052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7E7" w:rsidRPr="005267E7">
        <w:trPr>
          <w:tblCellSpacing w:w="52" w:type="dxa"/>
          <w:jc w:val="center"/>
        </w:trPr>
        <w:tc>
          <w:tcPr>
            <w:tcW w:w="125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shd w:val="clear" w:color="auto" w:fill="E7CBD0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267E7" w:rsidRPr="005267E7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267E7" w:rsidRPr="005267E7" w:rsidRDefault="005267E7" w:rsidP="005267E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7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Руководство пользователя есть в комплекте с каждым проданным продуктом ASUS. Вы можете узнать номер модели из Руководства Пользователя или по этикетке на коробке. Номер модели написан над </w:t>
                  </w:r>
                  <w:proofErr w:type="spellStart"/>
                  <w:r w:rsidRPr="005267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штрихкодом</w:t>
                  </w:r>
                  <w:proofErr w:type="spellEnd"/>
                  <w:r w:rsidRPr="005267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на этикетке. Кроме этого, вы ещё можете использовать следующие методы: </w:t>
                  </w:r>
                  <w:r w:rsidRPr="005267E7">
                    <w:rPr>
                      <w:rFonts w:ascii="Arial" w:eastAsia="Times New Roman" w:hAnsi="Arial" w:cs="Arial"/>
                      <w:b/>
                      <w:bCs/>
                      <w:color w:val="333E88"/>
                      <w:sz w:val="18"/>
                      <w:szCs w:val="18"/>
                      <w:lang w:eastAsia="ru-RU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7"/>
                  </w:tblGrid>
                  <w:tr w:rsidR="005267E7" w:rsidRPr="005267E7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5267E7" w:rsidRPr="005267E7" w:rsidRDefault="005267E7" w:rsidP="005267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24B65"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16" name="Рисунок 16" descr="http://support.asus.com.tw/images/img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upport.asus.com.tw/images/img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324B65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  <w:lang w:eastAsia="ru-RU"/>
                          </w:rPr>
                          <w:t xml:space="preserve">Материнская плата </w:t>
                        </w:r>
                      </w:p>
                    </w:tc>
                  </w:tr>
                </w:tbl>
                <w:p w:rsidR="005267E7" w:rsidRPr="005267E7" w:rsidRDefault="005267E7" w:rsidP="0052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C58592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2"/>
                    <w:gridCol w:w="3974"/>
                    <w:gridCol w:w="4221"/>
                  </w:tblGrid>
                  <w:tr w:rsidR="005267E7" w:rsidRPr="005267E7">
                    <w:trPr>
                      <w:trHeight w:val="30"/>
                      <w:tblCellSpacing w:w="7" w:type="dxa"/>
                    </w:trPr>
                    <w:tc>
                      <w:tcPr>
                        <w:tcW w:w="600" w:type="dxa"/>
                        <w:shd w:val="clear" w:color="auto" w:fill="D8ADB6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Method</w:t>
                        </w:r>
                        <w:proofErr w:type="spellEnd"/>
                      </w:p>
                    </w:tc>
                    <w:tc>
                      <w:tcPr>
                        <w:tcW w:w="3750" w:type="dxa"/>
                        <w:shd w:val="clear" w:color="auto" w:fill="D8ADB6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Captured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Screen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8ADB6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Procedure</w:t>
                        </w:r>
                        <w:proofErr w:type="spellEnd"/>
                      </w:p>
                    </w:tc>
                  </w:tr>
                  <w:tr w:rsidR="005267E7" w:rsidRPr="005267E7">
                    <w:trPr>
                      <w:trHeight w:val="30"/>
                      <w:tblCellSpacing w:w="7" w:type="dxa"/>
                    </w:trPr>
                    <w:tc>
                      <w:tcPr>
                        <w:tcW w:w="600" w:type="dxa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</w:pP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381250" cy="1143000"/>
                              <wp:effectExtent l="0" t="0" r="0" b="0"/>
                              <wp:docPr id="15" name="Рисунок 15" descr="http://support.asus.com.tw/images/model-a7n8x-vm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support.asus.com.tw/images/model-a7n8x-vm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before="100" w:beforeAutospacing="1" w:after="100" w:afterAutospacing="1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lang w:eastAsia="ru-RU"/>
                          </w:rPr>
                          <w:t>Перезагрузите</w:t>
                        </w:r>
                        <w:proofErr w:type="gramEnd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lang w:eastAsia="ru-RU"/>
                          </w:rPr>
                          <w:t xml:space="preserve"> пожалуйста вашу систему!!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Нажмите клавишу "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Pause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/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Break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" когда вы увидите надпись "ASUS 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CC0000"/>
                            <w:sz w:val="18"/>
                            <w:szCs w:val="18"/>
                            <w:lang w:eastAsia="ru-RU"/>
                          </w:rPr>
                          <w:t>xxxx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ACPI BIOS 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Revision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"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Например</w:t>
                        </w:r>
                        <w:r w:rsidRPr="005267E7">
                          <w:rPr>
                            <w:rFonts w:ascii="MS Gothic" w:eastAsia="MS Gothic" w:hAnsi="MS Gothic" w:cs="MS Gothic"/>
                            <w:color w:val="000000"/>
                            <w:sz w:val="18"/>
                            <w:szCs w:val="18"/>
                            <w:lang w:eastAsia="ru-RU"/>
                          </w:rPr>
                          <w:t>：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A7N8X-VM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-номер наименование модели материнской платы </w:t>
                        </w:r>
                      </w:p>
                    </w:tc>
                  </w:tr>
                  <w:tr w:rsidR="005267E7" w:rsidRPr="005267E7">
                    <w:trPr>
                      <w:trHeight w:val="30"/>
                      <w:tblCellSpacing w:w="7" w:type="dxa"/>
                    </w:trPr>
                    <w:tc>
                      <w:tcPr>
                        <w:tcW w:w="600" w:type="dxa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</w:pP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381250" cy="1143000"/>
                              <wp:effectExtent l="0" t="0" r="0" b="0"/>
                              <wp:docPr id="14" name="Рисунок 14" descr="http://support.asus.com.tw/images/model-p4c800-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support.asus.com.tw/images/model-p4c800-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lang w:eastAsia="ru-RU"/>
                          </w:rPr>
                          <w:t>Найдите</w:t>
                        </w:r>
                        <w:proofErr w:type="gramEnd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lang w:eastAsia="ru-RU"/>
                          </w:rPr>
                          <w:t xml:space="preserve"> пожалуйста название модели на самой материнской плате. 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 xml:space="preserve">Если нужно, </w:t>
                        </w:r>
                        <w:proofErr w:type="gram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откройте</w:t>
                        </w:r>
                        <w:proofErr w:type="gramEnd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пожалуйста коробку для осмотра продукта. Номер модели указан обычно между слотами PCI.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gram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Например</w:t>
                        </w:r>
                        <w:proofErr w:type="gramEnd"/>
                        <w:r w:rsidRPr="005267E7">
                          <w:rPr>
                            <w:rFonts w:ascii="MS Gothic" w:eastAsia="MS Gothic" w:hAnsi="MS Gothic" w:cs="MS Gothic"/>
                            <w:color w:val="000000"/>
                            <w:sz w:val="18"/>
                            <w:szCs w:val="18"/>
                            <w:lang w:eastAsia="ru-RU"/>
                          </w:rPr>
                          <w:t>：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P4C800-E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-обозначает модель платы. </w:t>
                        </w:r>
                      </w:p>
                    </w:tc>
                  </w:tr>
                </w:tbl>
                <w:p w:rsidR="005267E7" w:rsidRPr="005267E7" w:rsidRDefault="005267E7" w:rsidP="0052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7"/>
                  </w:tblGrid>
                  <w:tr w:rsidR="005267E7" w:rsidRPr="005267E7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5267E7" w:rsidRPr="005267E7" w:rsidRDefault="005267E7" w:rsidP="005267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13" name="Рисунок 13" descr="http://support.asus.com.tw/images/img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support.asus.com.tw/images/img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67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29BBC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  <w:lang w:eastAsia="ru-RU"/>
                          </w:rPr>
                          <w:t xml:space="preserve">Ноутбук </w:t>
                        </w:r>
                      </w:p>
                    </w:tc>
                  </w:tr>
                </w:tbl>
                <w:p w:rsidR="005267E7" w:rsidRPr="005267E7" w:rsidRDefault="005267E7" w:rsidP="0052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C58592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2"/>
                    <w:gridCol w:w="3974"/>
                    <w:gridCol w:w="4221"/>
                  </w:tblGrid>
                  <w:tr w:rsidR="005267E7" w:rsidRPr="005267E7">
                    <w:trPr>
                      <w:trHeight w:val="30"/>
                      <w:tblCellSpacing w:w="7" w:type="dxa"/>
                    </w:trPr>
                    <w:tc>
                      <w:tcPr>
                        <w:tcW w:w="600" w:type="dxa"/>
                        <w:shd w:val="clear" w:color="auto" w:fill="D8ADB6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Method</w:t>
                        </w:r>
                        <w:proofErr w:type="spellEnd"/>
                      </w:p>
                    </w:tc>
                    <w:tc>
                      <w:tcPr>
                        <w:tcW w:w="3750" w:type="dxa"/>
                        <w:shd w:val="clear" w:color="auto" w:fill="D8ADB6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Captured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Screen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8ADB6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Procedure</w:t>
                        </w:r>
                        <w:proofErr w:type="spellEnd"/>
                      </w:p>
                    </w:tc>
                  </w:tr>
                  <w:tr w:rsidR="005267E7" w:rsidRPr="005267E7">
                    <w:trPr>
                      <w:trHeight w:val="3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</w:pP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381250" cy="1143000"/>
                              <wp:effectExtent l="0" t="0" r="0" b="0"/>
                              <wp:docPr id="12" name="Рисунок 12" descr="http://support.asus.com.tw/images/model-a6v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support.asus.com.tw/images/model-a6v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Пожалуйста</w:t>
                        </w:r>
                        <w:proofErr w:type="gramEnd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закройте открытую крышку и  переверните ноутбук нижней стороной вверх. Имя вашей модели написано в разделе “MODEL”. </w:t>
                        </w:r>
                        <w:proofErr w:type="gram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Пожалуйста</w:t>
                        </w:r>
                        <w:proofErr w:type="gramEnd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пренебрегите третьим, четвертым и пятым символами.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gram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Например</w:t>
                        </w:r>
                        <w:proofErr w:type="gramEnd"/>
                        <w:r w:rsidRPr="005267E7">
                          <w:rPr>
                            <w:rFonts w:ascii="MS Gothic" w:eastAsia="MS Gothic" w:hAnsi="MS Gothic" w:cs="MS Gothic"/>
                            <w:color w:val="000000"/>
                            <w:sz w:val="18"/>
                            <w:szCs w:val="18"/>
                            <w:lang w:eastAsia="ru-RU"/>
                          </w:rPr>
                          <w:t>：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серия A6Va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(обозначена как A6Q00VA) </w:t>
                        </w:r>
                      </w:p>
                    </w:tc>
                  </w:tr>
                </w:tbl>
                <w:p w:rsidR="005267E7" w:rsidRPr="005267E7" w:rsidRDefault="005267E7" w:rsidP="0052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7"/>
                  </w:tblGrid>
                  <w:tr w:rsidR="005267E7" w:rsidRPr="005267E7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5267E7" w:rsidRPr="005267E7" w:rsidRDefault="005267E7" w:rsidP="005267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11" name="Рисунок 11" descr="http://support.asus.com.tw/images/img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support.asus.com.tw/images/img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67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729BBC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  <w:lang w:eastAsia="ru-RU"/>
                          </w:rPr>
                          <w:t xml:space="preserve">Оптический привод </w:t>
                        </w:r>
                      </w:p>
                    </w:tc>
                  </w:tr>
                </w:tbl>
                <w:p w:rsidR="005267E7" w:rsidRPr="005267E7" w:rsidRDefault="005267E7" w:rsidP="0052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C58592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2"/>
                    <w:gridCol w:w="3974"/>
                    <w:gridCol w:w="4221"/>
                  </w:tblGrid>
                  <w:tr w:rsidR="005267E7" w:rsidRPr="005267E7">
                    <w:trPr>
                      <w:trHeight w:val="30"/>
                      <w:tblCellSpacing w:w="7" w:type="dxa"/>
                    </w:trPr>
                    <w:tc>
                      <w:tcPr>
                        <w:tcW w:w="600" w:type="dxa"/>
                        <w:shd w:val="clear" w:color="auto" w:fill="D8ADB6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Method</w:t>
                        </w:r>
                        <w:proofErr w:type="spellEnd"/>
                      </w:p>
                    </w:tc>
                    <w:tc>
                      <w:tcPr>
                        <w:tcW w:w="3750" w:type="dxa"/>
                        <w:shd w:val="clear" w:color="auto" w:fill="D8ADB6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Captured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Screen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8ADB6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Procedure</w:t>
                        </w:r>
                        <w:proofErr w:type="spellEnd"/>
                      </w:p>
                    </w:tc>
                  </w:tr>
                  <w:tr w:rsidR="005267E7" w:rsidRPr="005267E7">
                    <w:trPr>
                      <w:trHeight w:val="3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</w:pP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381250" cy="1143000"/>
                              <wp:effectExtent l="0" t="0" r="0" b="0"/>
                              <wp:docPr id="10" name="Рисунок 10" descr="http://support.asus.com.tw/images/model-crw401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support.asus.com.tw/images/model-crw401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lang w:eastAsia="ru-RU"/>
                          </w:rPr>
                          <w:t>Перезагрузите</w:t>
                        </w:r>
                        <w:proofErr w:type="gramEnd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lang w:eastAsia="ru-RU"/>
                          </w:rPr>
                          <w:t xml:space="preserve"> пожалуйста вашу систему!!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gram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Нажмите</w:t>
                        </w:r>
                        <w:proofErr w:type="gramEnd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пожалуйста клавишу "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Pause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/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Break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" когда увидите "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Detecting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Secondary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Master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"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  <w:t>Например</w:t>
                        </w:r>
                        <w:r w:rsidRPr="005267E7">
                          <w:rPr>
                            <w:rFonts w:ascii="MS Gothic" w:eastAsia="MS Gothic" w:hAnsi="MS Gothic" w:cs="MS Gothic"/>
                            <w:color w:val="000000"/>
                            <w:sz w:val="18"/>
                            <w:szCs w:val="18"/>
                            <w:lang w:eastAsia="ru-RU"/>
                          </w:rPr>
                          <w:t>：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CRW-4012A -модель оптического привода</w:t>
                        </w:r>
                      </w:p>
                    </w:tc>
                  </w:tr>
                  <w:tr w:rsidR="005267E7" w:rsidRPr="005267E7">
                    <w:trPr>
                      <w:trHeight w:val="30"/>
                      <w:tblCellSpacing w:w="7" w:type="dxa"/>
                    </w:trPr>
                    <w:tc>
                      <w:tcPr>
                        <w:tcW w:w="600" w:type="dxa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</w:pP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  <w:lastRenderedPageBreak/>
                          <w:t>2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677EA3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381250" cy="1143000"/>
                              <wp:effectExtent l="0" t="0" r="0" b="0"/>
                              <wp:docPr id="9" name="Рисунок 9" descr="http://support.asus.com.tw/images/model-crw-5224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support.asus.com.tw/images/model-crw-5224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lang w:eastAsia="ru-RU"/>
                          </w:rPr>
                          <w:t>Проверьте пожалуйста номер модели на корпусе привода</w:t>
                        </w:r>
                        <w:proofErr w:type="gramStart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lang w:eastAsia="ru-RU"/>
                          </w:rPr>
                          <w:t xml:space="preserve"> !</w:t>
                        </w:r>
                        <w:proofErr w:type="gramEnd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lang w:eastAsia="ru-RU"/>
                          </w:rPr>
                          <w:t xml:space="preserve">!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gram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Например</w:t>
                        </w:r>
                        <w:proofErr w:type="gramEnd"/>
                        <w:r w:rsidRPr="005267E7">
                          <w:rPr>
                            <w:rFonts w:ascii="MS Gothic" w:eastAsia="MS Gothic" w:hAnsi="MS Gothic" w:cs="MS Gothic"/>
                            <w:color w:val="000000"/>
                            <w:sz w:val="18"/>
                            <w:szCs w:val="18"/>
                            <w:lang w:eastAsia="ru-RU"/>
                          </w:rPr>
                          <w:t>：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CRW-5224A - модель оптического привода</w:t>
                        </w:r>
                      </w:p>
                    </w:tc>
                  </w:tr>
                </w:tbl>
                <w:p w:rsidR="005267E7" w:rsidRPr="005267E7" w:rsidRDefault="005267E7" w:rsidP="0052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7"/>
                  </w:tblGrid>
                  <w:tr w:rsidR="005267E7" w:rsidRPr="005267E7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5267E7" w:rsidRPr="005267E7" w:rsidRDefault="005267E7" w:rsidP="005267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677EA3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8" name="Рисунок 8" descr="http://support.asus.com.tw/images/img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support.asus.com.tw/images/img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67E7">
                          <w:rPr>
                            <w:rFonts w:ascii="Times New Roman" w:eastAsia="Times New Roman" w:hAnsi="Times New Roman" w:cs="Times New Roman"/>
                            <w:color w:val="729BBC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3"/>
                            <w:szCs w:val="23"/>
                            <w:lang w:eastAsia="ru-RU"/>
                          </w:rPr>
                          <w:t xml:space="preserve">VGA карта </w:t>
                        </w:r>
                      </w:p>
                    </w:tc>
                  </w:tr>
                </w:tbl>
                <w:p w:rsidR="005267E7" w:rsidRPr="005267E7" w:rsidRDefault="005267E7" w:rsidP="0052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7" w:type="dxa"/>
                    <w:shd w:val="clear" w:color="auto" w:fill="C58592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2"/>
                    <w:gridCol w:w="3974"/>
                    <w:gridCol w:w="4221"/>
                  </w:tblGrid>
                  <w:tr w:rsidR="005267E7" w:rsidRPr="005267E7">
                    <w:trPr>
                      <w:trHeight w:val="30"/>
                      <w:tblCellSpacing w:w="7" w:type="dxa"/>
                    </w:trPr>
                    <w:tc>
                      <w:tcPr>
                        <w:tcW w:w="600" w:type="dxa"/>
                        <w:shd w:val="clear" w:color="auto" w:fill="D8ADB6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Method</w:t>
                        </w:r>
                        <w:proofErr w:type="spellEnd"/>
                      </w:p>
                    </w:tc>
                    <w:tc>
                      <w:tcPr>
                        <w:tcW w:w="3750" w:type="dxa"/>
                        <w:shd w:val="clear" w:color="auto" w:fill="D8ADB6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Captured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Screen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D8ADB6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ru-RU"/>
                          </w:rPr>
                          <w:t>Procedure</w:t>
                        </w:r>
                        <w:proofErr w:type="spellEnd"/>
                      </w:p>
                    </w:tc>
                  </w:tr>
                  <w:tr w:rsidR="005267E7" w:rsidRPr="005267E7">
                    <w:trPr>
                      <w:trHeight w:val="3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</w:pP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381250" cy="1143000"/>
                              <wp:effectExtent l="0" t="0" r="0" b="0"/>
                              <wp:docPr id="7" name="Рисунок 7" descr="http://support.asus.com.tw/images/model-v9250-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support.asus.com.tw/images/model-v9250-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225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Щелкните</w:t>
                        </w:r>
                        <w:proofErr w:type="gramEnd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пожалуйста правой кнопкой мыши на рабочем столе, потом щелкните на " 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Property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" и " 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>Setting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". </w:t>
                        </w:r>
                      </w:p>
                      <w:p w:rsidR="005267E7" w:rsidRPr="005267E7" w:rsidRDefault="005267E7" w:rsidP="005267E7">
                        <w:pPr>
                          <w:spacing w:before="100" w:beforeAutospacing="1" w:after="100" w:afterAutospacing="1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Например</w:t>
                        </w:r>
                        <w:proofErr w:type="gramEnd"/>
                        <w:r w:rsidRPr="005267E7">
                          <w:rPr>
                            <w:rFonts w:ascii="MS Gothic" w:eastAsia="MS Gothic" w:hAnsi="MS Gothic" w:cs="MS Gothic"/>
                            <w:color w:val="000000"/>
                            <w:sz w:val="18"/>
                            <w:szCs w:val="18"/>
                            <w:lang w:eastAsia="ru-RU"/>
                          </w:rPr>
                          <w:t>：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V9520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-модель VGA карты </w:t>
                        </w:r>
                      </w:p>
                    </w:tc>
                  </w:tr>
                  <w:tr w:rsidR="005267E7" w:rsidRPr="005267E7">
                    <w:trPr>
                      <w:trHeight w:val="30"/>
                      <w:tblCellSpacing w:w="7" w:type="dxa"/>
                    </w:trPr>
                    <w:tc>
                      <w:tcPr>
                        <w:tcW w:w="600" w:type="dxa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</w:pP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381250" cy="1143000"/>
                              <wp:effectExtent l="0" t="0" r="0" b="0"/>
                              <wp:docPr id="6" name="Рисунок 6" descr="http://support.asus.com.tw/images/model-v9250-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support.asus.com.tw/images/model-v9250-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Щелкните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 " 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Start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" -&gt; " 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Control Panel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" -&gt; " 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Device Manager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" -&gt; " 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System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" -&gt; " 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Display adapters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" . </w:t>
                        </w:r>
                      </w:p>
                    </w:tc>
                  </w:tr>
                  <w:tr w:rsidR="005267E7" w:rsidRPr="005267E7">
                    <w:trPr>
                      <w:trHeight w:val="3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</w:pP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677EA3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750" w:type="dxa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381250" cy="1143000"/>
                              <wp:effectExtent l="0" t="0" r="0" b="0"/>
                              <wp:docPr id="5" name="Рисунок 5" descr="http://support.asus.com.tw/images/model-998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support.asus.com.tw/images/model-998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5267E7" w:rsidRPr="005267E7" w:rsidRDefault="005267E7" w:rsidP="005267E7">
                        <w:pPr>
                          <w:spacing w:after="0" w:line="30" w:lineRule="atLeas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lang w:eastAsia="ru-RU"/>
                          </w:rPr>
                          <w:t>Найдите</w:t>
                        </w:r>
                        <w:proofErr w:type="gramEnd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lang w:eastAsia="ru-RU"/>
                          </w:rPr>
                          <w:t xml:space="preserve"> пожалуйста номер модели на </w:t>
                        </w:r>
                        <w:proofErr w:type="spellStart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lang w:eastAsia="ru-RU"/>
                          </w:rPr>
                          <w:t>самойVGA</w:t>
                        </w:r>
                        <w:proofErr w:type="spellEnd"/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6699"/>
                            <w:sz w:val="18"/>
                            <w:szCs w:val="18"/>
                            <w:lang w:eastAsia="ru-RU"/>
                          </w:rPr>
                          <w:t xml:space="preserve"> карте!! 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proofErr w:type="gramStart"/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>Например</w:t>
                        </w:r>
                        <w:proofErr w:type="gramEnd"/>
                        <w:r w:rsidRPr="005267E7">
                          <w:rPr>
                            <w:rFonts w:ascii="MS Gothic" w:eastAsia="MS Gothic" w:hAnsi="MS Gothic" w:cs="MS Gothic"/>
                            <w:color w:val="000000"/>
                            <w:sz w:val="18"/>
                            <w:szCs w:val="18"/>
                            <w:lang w:eastAsia="ru-RU"/>
                          </w:rPr>
                          <w:t>：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V9980U 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---модель VGA карты </w:t>
                        </w:r>
                      </w:p>
                    </w:tc>
                  </w:tr>
                </w:tbl>
                <w:p w:rsidR="005267E7" w:rsidRPr="005267E7" w:rsidRDefault="005267E7" w:rsidP="005267E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7"/>
                  </w:tblGrid>
                  <w:tr w:rsidR="005267E7" w:rsidRPr="005267E7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5267E7" w:rsidRPr="005267E7" w:rsidRDefault="005267E7" w:rsidP="005267E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324B65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color w:val="324B65"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4" name="Рисунок 4" descr="http://support.asus.com.tw/images/img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support.asus.com.tw/images/img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67E7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17"/>
                            <w:szCs w:val="17"/>
                            <w:lang w:eastAsia="ru-RU"/>
                          </w:rPr>
                          <w:t>Обложка руководства пользователя</w:t>
                        </w:r>
                        <w:r w:rsidRPr="005267E7">
                          <w:rPr>
                            <w:rFonts w:ascii="Arial" w:eastAsia="Times New Roman" w:hAnsi="Arial" w:cs="Arial"/>
                            <w:color w:val="333333"/>
                            <w:sz w:val="17"/>
                            <w:szCs w:val="17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5267E7" w:rsidRPr="005267E7" w:rsidRDefault="005267E7" w:rsidP="005267E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238750" cy="2619375"/>
                        <wp:effectExtent l="0" t="0" r="0" b="9525"/>
                        <wp:docPr id="3" name="Рисунок 3" descr="http://support.asus.com.tw/images/model-name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support.asus.com.tw/images/model-name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0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7"/>
                  </w:tblGrid>
                  <w:tr w:rsidR="005267E7" w:rsidRPr="005267E7">
                    <w:trPr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5267E7" w:rsidRPr="005267E7" w:rsidRDefault="005267E7" w:rsidP="005267E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66675" cy="66675"/>
                              <wp:effectExtent l="0" t="0" r="9525" b="9525"/>
                              <wp:docPr id="2" name="Рисунок 2" descr="http://support.asus.com.tw/images/img00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support.asus.com.tw/images/img00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267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  <w:r w:rsidRPr="005267E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267E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Этикетка на коробке</w:t>
                        </w:r>
                        <w:r w:rsidRPr="005267E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</w:tr>
                </w:tbl>
                <w:p w:rsidR="005267E7" w:rsidRPr="005267E7" w:rsidRDefault="005267E7" w:rsidP="0052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238750" cy="2619375"/>
                        <wp:effectExtent l="0" t="0" r="0" b="9525"/>
                        <wp:docPr id="1" name="Рисунок 1" descr="http://support.asus.com.tw/images/model-nam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support.asus.com.tw/images/model-nam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0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67E7" w:rsidRPr="005267E7" w:rsidRDefault="005267E7" w:rsidP="005267E7">
            <w:pPr>
              <w:spacing w:after="0" w:line="225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F5ED7" w:rsidRDefault="009F5ED7">
      <w:bookmarkStart w:id="0" w:name="_GoBack"/>
      <w:bookmarkEnd w:id="0"/>
    </w:p>
    <w:sectPr w:rsidR="009F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E7"/>
    <w:rsid w:val="005267E7"/>
    <w:rsid w:val="009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1">
    <w:name w:val="contact1"/>
    <w:basedOn w:val="a0"/>
    <w:rsid w:val="005267E7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aqcontent1">
    <w:name w:val="faq_content1"/>
    <w:basedOn w:val="a0"/>
    <w:rsid w:val="005267E7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ownloadname6">
    <w:name w:val="download_name6"/>
    <w:basedOn w:val="a0"/>
    <w:rsid w:val="005267E7"/>
    <w:rPr>
      <w:rFonts w:ascii="Arial" w:hAnsi="Arial" w:cs="Arial" w:hint="default"/>
      <w:b/>
      <w:bCs/>
      <w:strike w:val="0"/>
      <w:dstrike w:val="0"/>
      <w:color w:val="677EA3"/>
      <w:sz w:val="18"/>
      <w:szCs w:val="18"/>
      <w:u w:val="none"/>
      <w:effect w:val="none"/>
    </w:rPr>
  </w:style>
  <w:style w:type="character" w:styleId="a3">
    <w:name w:val="Strong"/>
    <w:basedOn w:val="a0"/>
    <w:uiPriority w:val="22"/>
    <w:qFormat/>
    <w:rsid w:val="005267E7"/>
    <w:rPr>
      <w:b/>
      <w:bCs/>
    </w:rPr>
  </w:style>
  <w:style w:type="paragraph" w:styleId="a4">
    <w:name w:val="Normal (Web)"/>
    <w:basedOn w:val="a"/>
    <w:uiPriority w:val="99"/>
    <w:unhideWhenUsed/>
    <w:rsid w:val="0052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ong1">
    <w:name w:val="wrong1"/>
    <w:basedOn w:val="a0"/>
    <w:rsid w:val="005267E7"/>
    <w:rPr>
      <w:rFonts w:ascii="Arial" w:hAnsi="Arial" w:cs="Arial" w:hint="default"/>
      <w:strike w:val="0"/>
      <w:dstrike w:val="0"/>
      <w:color w:val="CC0000"/>
      <w:sz w:val="18"/>
      <w:szCs w:val="18"/>
      <w:u w:val="none"/>
      <w:effect w:val="none"/>
    </w:rPr>
  </w:style>
  <w:style w:type="character" w:customStyle="1" w:styleId="style1">
    <w:name w:val="style1"/>
    <w:basedOn w:val="a0"/>
    <w:rsid w:val="005267E7"/>
  </w:style>
  <w:style w:type="character" w:customStyle="1" w:styleId="article1">
    <w:name w:val="article1"/>
    <w:basedOn w:val="a0"/>
    <w:rsid w:val="005267E7"/>
    <w:rPr>
      <w:rFonts w:ascii="Arial" w:hAnsi="Arial" w:cs="Arial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2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act1">
    <w:name w:val="contact1"/>
    <w:basedOn w:val="a0"/>
    <w:rsid w:val="005267E7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aqcontent1">
    <w:name w:val="faq_content1"/>
    <w:basedOn w:val="a0"/>
    <w:rsid w:val="005267E7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downloadname6">
    <w:name w:val="download_name6"/>
    <w:basedOn w:val="a0"/>
    <w:rsid w:val="005267E7"/>
    <w:rPr>
      <w:rFonts w:ascii="Arial" w:hAnsi="Arial" w:cs="Arial" w:hint="default"/>
      <w:b/>
      <w:bCs/>
      <w:strike w:val="0"/>
      <w:dstrike w:val="0"/>
      <w:color w:val="677EA3"/>
      <w:sz w:val="18"/>
      <w:szCs w:val="18"/>
      <w:u w:val="none"/>
      <w:effect w:val="none"/>
    </w:rPr>
  </w:style>
  <w:style w:type="character" w:styleId="a3">
    <w:name w:val="Strong"/>
    <w:basedOn w:val="a0"/>
    <w:uiPriority w:val="22"/>
    <w:qFormat/>
    <w:rsid w:val="005267E7"/>
    <w:rPr>
      <w:b/>
      <w:bCs/>
    </w:rPr>
  </w:style>
  <w:style w:type="paragraph" w:styleId="a4">
    <w:name w:val="Normal (Web)"/>
    <w:basedOn w:val="a"/>
    <w:uiPriority w:val="99"/>
    <w:unhideWhenUsed/>
    <w:rsid w:val="0052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ong1">
    <w:name w:val="wrong1"/>
    <w:basedOn w:val="a0"/>
    <w:rsid w:val="005267E7"/>
    <w:rPr>
      <w:rFonts w:ascii="Arial" w:hAnsi="Arial" w:cs="Arial" w:hint="default"/>
      <w:strike w:val="0"/>
      <w:dstrike w:val="0"/>
      <w:color w:val="CC0000"/>
      <w:sz w:val="18"/>
      <w:szCs w:val="18"/>
      <w:u w:val="none"/>
      <w:effect w:val="none"/>
    </w:rPr>
  </w:style>
  <w:style w:type="character" w:customStyle="1" w:styleId="style1">
    <w:name w:val="style1"/>
    <w:basedOn w:val="a0"/>
    <w:rsid w:val="005267E7"/>
  </w:style>
  <w:style w:type="character" w:customStyle="1" w:styleId="article1">
    <w:name w:val="article1"/>
    <w:basedOn w:val="a0"/>
    <w:rsid w:val="005267E7"/>
    <w:rPr>
      <w:rFonts w:ascii="Arial" w:hAnsi="Arial" w:cs="Arial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2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dd_favorite()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hyperlink" Target="javascript:add_shortcut()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GregoryS</dc:creator>
  <cp:lastModifiedBy>GregoryS</cp:lastModifiedBy>
  <cp:revision>1</cp:revision>
  <dcterms:created xsi:type="dcterms:W3CDTF">2013-01-08T10:27:00Z</dcterms:created>
  <dcterms:modified xsi:type="dcterms:W3CDTF">2013-01-08T10:27:00Z</dcterms:modified>
</cp:coreProperties>
</file>